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835"/>
        <w:gridCol w:w="1842"/>
        <w:gridCol w:w="2694"/>
        <w:gridCol w:w="1417"/>
        <w:gridCol w:w="2552"/>
      </w:tblGrid>
      <w:tr w:rsidR="00006892" w:rsidTr="00B25BB4">
        <w:tc>
          <w:tcPr>
            <w:tcW w:w="14879" w:type="dxa"/>
            <w:gridSpan w:val="7"/>
            <w:vAlign w:val="center"/>
          </w:tcPr>
          <w:p w:rsidR="00006892" w:rsidRPr="00006892" w:rsidRDefault="00D50016" w:rsidP="000068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ANNO 2021</w:t>
            </w:r>
          </w:p>
        </w:tc>
      </w:tr>
      <w:tr w:rsidR="00006892" w:rsidTr="00B25BB4">
        <w:tc>
          <w:tcPr>
            <w:tcW w:w="1696" w:type="dxa"/>
            <w:vAlign w:val="center"/>
          </w:tcPr>
          <w:p w:rsidR="00006892" w:rsidRPr="00006892" w:rsidRDefault="00006892" w:rsidP="0000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892">
              <w:rPr>
                <w:rFonts w:ascii="Times New Roman" w:hAnsi="Times New Roman" w:cs="Times New Roman"/>
                <w:b/>
              </w:rPr>
              <w:t>Beneficiario</w:t>
            </w:r>
          </w:p>
        </w:tc>
        <w:tc>
          <w:tcPr>
            <w:tcW w:w="1843" w:type="dxa"/>
            <w:vAlign w:val="center"/>
          </w:tcPr>
          <w:p w:rsidR="00006892" w:rsidRPr="00006892" w:rsidRDefault="00A9163B" w:rsidP="00006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Norma o titolo a base dell’a</w:t>
            </w:r>
            <w:r w:rsidR="00006892" w:rsidRPr="00006892">
              <w:rPr>
                <w:rFonts w:ascii="Times New Roman" w:hAnsi="Times New Roman" w:cs="Times New Roman"/>
                <w:b/>
              </w:rPr>
              <w:t>ttribuzione</w:t>
            </w:r>
          </w:p>
        </w:tc>
        <w:tc>
          <w:tcPr>
            <w:tcW w:w="2835" w:type="dxa"/>
            <w:vAlign w:val="center"/>
          </w:tcPr>
          <w:p w:rsidR="00006892" w:rsidRPr="00006892" w:rsidRDefault="00006892" w:rsidP="0000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892">
              <w:rPr>
                <w:rFonts w:ascii="Times New Roman" w:hAnsi="Times New Roman" w:cs="Times New Roman"/>
                <w:b/>
              </w:rPr>
              <w:t>Oggetto del beneficio</w:t>
            </w:r>
          </w:p>
        </w:tc>
        <w:tc>
          <w:tcPr>
            <w:tcW w:w="1842" w:type="dxa"/>
            <w:vAlign w:val="center"/>
          </w:tcPr>
          <w:p w:rsidR="00006892" w:rsidRPr="00006892" w:rsidRDefault="00006892" w:rsidP="0000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892">
              <w:rPr>
                <w:rFonts w:ascii="Times New Roman" w:hAnsi="Times New Roman" w:cs="Times New Roman"/>
                <w:b/>
              </w:rPr>
              <w:t>Modalità d’individuazione</w:t>
            </w:r>
          </w:p>
        </w:tc>
        <w:tc>
          <w:tcPr>
            <w:tcW w:w="2694" w:type="dxa"/>
            <w:vAlign w:val="center"/>
          </w:tcPr>
          <w:p w:rsidR="00006892" w:rsidRPr="00006892" w:rsidRDefault="00006892" w:rsidP="000068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6892">
              <w:rPr>
                <w:rFonts w:ascii="Times New Roman" w:hAnsi="Times New Roman" w:cs="Times New Roman"/>
                <w:b/>
                <w:bCs/>
                <w:color w:val="000000"/>
              </w:rPr>
              <w:t>Ufficio e Funzionario o Dirigente Responsabile del relativo procedimento amministrativo</w:t>
            </w:r>
          </w:p>
          <w:p w:rsidR="00006892" w:rsidRPr="00006892" w:rsidRDefault="00006892" w:rsidP="00006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06892" w:rsidRPr="00006892" w:rsidRDefault="00006892" w:rsidP="000068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6892">
              <w:rPr>
                <w:rFonts w:ascii="Times New Roman" w:hAnsi="Times New Roman" w:cs="Times New Roman"/>
                <w:b/>
                <w:bCs/>
                <w:color w:val="000000"/>
              </w:rPr>
              <w:t>Importo del vantaggio economico corrisposto</w:t>
            </w:r>
          </w:p>
          <w:p w:rsidR="00006892" w:rsidRPr="00006892" w:rsidRDefault="00006892" w:rsidP="00006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006892" w:rsidRPr="00006892" w:rsidRDefault="00006892" w:rsidP="0000689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6892">
              <w:rPr>
                <w:rFonts w:ascii="Times New Roman" w:hAnsi="Times New Roman" w:cs="Times New Roman"/>
                <w:b/>
                <w:color w:val="000000"/>
              </w:rPr>
              <w:t>Link a                                                              criteri                                                                           e                                                                    modalità</w:t>
            </w:r>
          </w:p>
          <w:p w:rsidR="00006892" w:rsidRPr="00006892" w:rsidRDefault="00006892" w:rsidP="00006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6892" w:rsidTr="00B25BB4">
        <w:tc>
          <w:tcPr>
            <w:tcW w:w="1696" w:type="dxa"/>
          </w:tcPr>
          <w:p w:rsidR="00B25BB4" w:rsidRDefault="00B25BB4" w:rsidP="00B25BB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25BB4" w:rsidRDefault="00B25BB4" w:rsidP="00B25BB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5B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Diversi beneficiari </w:t>
            </w:r>
          </w:p>
          <w:p w:rsidR="00B25BB4" w:rsidRPr="00B25BB4" w:rsidRDefault="00B25BB4" w:rsidP="00B25BB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5B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Omissis per tutela dati personali</w:t>
            </w:r>
          </w:p>
          <w:p w:rsidR="00006892" w:rsidRPr="00006892" w:rsidRDefault="00006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3B2D" w:rsidRDefault="003F46D9" w:rsidP="00B25BB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Determina n.247</w:t>
            </w:r>
          </w:p>
          <w:p w:rsidR="00B25BB4" w:rsidRPr="00B25BB4" w:rsidRDefault="003F46D9" w:rsidP="00B25BB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del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17.05</w:t>
            </w:r>
            <w:r w:rsidR="00963B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.2021</w:t>
            </w:r>
          </w:p>
          <w:p w:rsidR="00006892" w:rsidRPr="00006892" w:rsidRDefault="00006892" w:rsidP="00B25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3B2D" w:rsidRDefault="00963B2D" w:rsidP="00B25BB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5BB4" w:rsidRPr="00B25BB4" w:rsidRDefault="00963B2D" w:rsidP="00963B2D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Assegno per maternità ai sensi dell’art.66 Legge n.448/98 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ss.mm.ii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ai nuclei familiari aventi diritto</w:t>
            </w:r>
          </w:p>
          <w:p w:rsidR="00006892" w:rsidRPr="00006892" w:rsidRDefault="0000689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B25BB4" w:rsidRPr="00B25BB4" w:rsidRDefault="00963B2D" w:rsidP="00B25BB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Art.66 della L.n.448/98 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ss.mm.ii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006892" w:rsidRPr="00006892" w:rsidRDefault="00006892" w:rsidP="00B25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25BB4" w:rsidRPr="00B25BB4" w:rsidRDefault="00B25BB4" w:rsidP="00B25B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5B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Servizio assistenza</w:t>
            </w:r>
          </w:p>
          <w:p w:rsidR="00B25BB4" w:rsidRPr="00B25BB4" w:rsidRDefault="00B25BB4" w:rsidP="00B25B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25B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economica</w:t>
            </w:r>
            <w:proofErr w:type="gramEnd"/>
          </w:p>
          <w:p w:rsidR="00B25BB4" w:rsidRPr="00B25BB4" w:rsidRDefault="00B25BB4" w:rsidP="00B25BB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25BB4" w:rsidRPr="00B25BB4" w:rsidRDefault="00B25BB4" w:rsidP="00B25BB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5B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Responsabile - Rag. Anna Maria Bellissimo</w:t>
            </w:r>
          </w:p>
          <w:p w:rsidR="00006892" w:rsidRPr="00006892" w:rsidRDefault="00006892" w:rsidP="00B25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25BB4" w:rsidRPr="00B25BB4" w:rsidRDefault="00B25BB4" w:rsidP="00B25B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25BB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€ </w:t>
            </w:r>
            <w:r w:rsidR="00963B2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348,12 mensili per cinque mensilità</w:t>
            </w:r>
          </w:p>
          <w:p w:rsidR="00006892" w:rsidRPr="00006892" w:rsidRDefault="00006892" w:rsidP="00B25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006892" w:rsidRPr="00006892" w:rsidRDefault="003F46D9" w:rsidP="00B25BB4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006892" w:rsidRPr="00006892">
                <w:rPr>
                  <w:rStyle w:val="Collegamentoipertestuale"/>
                  <w:rFonts w:ascii="Times New Roman" w:hAnsi="Times New Roman" w:cs="Times New Roman"/>
                </w:rPr>
                <w:t>http://www.comunelongi.me.it/trasparenza/criteri-e-modalita/</w:t>
              </w:r>
            </w:hyperlink>
          </w:p>
          <w:p w:rsidR="00006892" w:rsidRPr="00006892" w:rsidRDefault="00006892" w:rsidP="00B25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3F4E" w:rsidRDefault="00F73F4E"/>
    <w:sectPr w:rsidR="00F73F4E" w:rsidSect="000068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92"/>
    <w:rsid w:val="00006892"/>
    <w:rsid w:val="003F46D9"/>
    <w:rsid w:val="00963B2D"/>
    <w:rsid w:val="00A9163B"/>
    <w:rsid w:val="00B25BB4"/>
    <w:rsid w:val="00D50016"/>
    <w:rsid w:val="00F7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3479-F341-46CC-B3CF-8E6ECBD6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06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longi.me.it/trasparenza/criteri-e-modali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2021-02-03T08:16:00Z</dcterms:created>
  <dcterms:modified xsi:type="dcterms:W3CDTF">2021-05-19T15:14:00Z</dcterms:modified>
</cp:coreProperties>
</file>